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8955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17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17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</w:t>
      </w:r>
      <w:r w:rsidR="00B31E73" w:rsidRP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носителе </w:t>
      </w:r>
      <w:r w:rsidR="00F2797A" w:rsidRP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в </w:t>
      </w:r>
      <w:proofErr w:type="spellStart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</w:t>
      </w:r>
      <w:proofErr w:type="gramStart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.П</w:t>
      </w:r>
      <w:proofErr w:type="gramEnd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оликарповск</w:t>
      </w:r>
      <w:proofErr w:type="spellEnd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, по адресу </w:t>
      </w:r>
      <w:proofErr w:type="spellStart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ул.Тракторная</w:t>
      </w:r>
      <w:proofErr w:type="spellEnd"/>
      <w:r w:rsidR="00895595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, дом №4</w:t>
      </w:r>
      <w:r w:rsidR="00F2797A" w:rsidRPr="0089559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Поликарповск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0746B6" w:rsidRPr="00B31E73" w:rsidRDefault="00B31E73" w:rsidP="00B3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szCs w:val="24"/>
          <w:lang w:eastAsia="ru-RU"/>
        </w:rPr>
        <w:t>В период проведения публичных слушаний лица, перечисленные в части 2 статьи 5.1 Градостроительного кодекса Российской Федерации, участие не приняли.</w:t>
      </w:r>
      <w:r w:rsidR="000746B6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</w:t>
      </w:r>
      <w:bookmarkStart w:id="0" w:name="_GoBack"/>
      <w:bookmarkEnd w:id="0"/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0D3F66" w:rsidRPr="00B31E73" w:rsidRDefault="000D3F66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86B0E"/>
    <w:rsid w:val="002A570D"/>
    <w:rsid w:val="003120B9"/>
    <w:rsid w:val="00332FA4"/>
    <w:rsid w:val="00340F2A"/>
    <w:rsid w:val="003C05FA"/>
    <w:rsid w:val="004841EE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5595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72B74-9D7C-4E2F-A7FC-A66BC2BB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4</cp:revision>
  <cp:lastPrinted>2025-06-18T02:55:00Z</cp:lastPrinted>
  <dcterms:created xsi:type="dcterms:W3CDTF">2025-06-16T07:22:00Z</dcterms:created>
  <dcterms:modified xsi:type="dcterms:W3CDTF">2025-06-18T02:55:00Z</dcterms:modified>
</cp:coreProperties>
</file>